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2A3D1" w14:textId="77777777" w:rsidR="00257BA4" w:rsidRDefault="00257BA4" w:rsidP="00257BA4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Case Study: Borderline Personality Disorder</w:t>
      </w:r>
      <w:r>
        <w:rPr>
          <w:rFonts w:ascii="Helvetica" w:hAnsi="Helvetica" w:cs="Helvetica"/>
          <w:color w:val="2D3B45"/>
        </w:rPr>
        <w:br/>
        <w:t>Nancy, age 23, has just been hospitalized after she reported to her college roommate, Carol, that she had</w:t>
      </w:r>
      <w:r>
        <w:rPr>
          <w:rFonts w:ascii="Helvetica" w:hAnsi="Helvetica" w:cs="Helvetica"/>
          <w:color w:val="2D3B45"/>
        </w:rPr>
        <w:br/>
        <w:t>swallowed a bottle of aspirin. She has been stabilized in the emergency room and has been admitted to the</w:t>
      </w:r>
      <w:r>
        <w:rPr>
          <w:rFonts w:ascii="Helvetica" w:hAnsi="Helvetica" w:cs="Helvetica"/>
          <w:color w:val="2D3B45"/>
        </w:rPr>
        <w:br/>
        <w:t>psychiatric unit. This is Nancy’s third hospitalization for similar behavior since age 15. Nancy reports that her</w:t>
      </w:r>
      <w:r>
        <w:rPr>
          <w:rFonts w:ascii="Helvetica" w:hAnsi="Helvetica" w:cs="Helvetica"/>
          <w:color w:val="2D3B45"/>
        </w:rPr>
        <w:br/>
        <w:t>parents were divorced when she was 3 years old. She has not seen her father since that time. She lived with her</w:t>
      </w:r>
      <w:r>
        <w:rPr>
          <w:rFonts w:ascii="Helvetica" w:hAnsi="Helvetica" w:cs="Helvetica"/>
          <w:color w:val="2D3B45"/>
        </w:rPr>
        <w:br/>
        <w:t>mother until she was 6 years old, and then her mother left her with her grandmother and went to “seek fame</w:t>
      </w:r>
      <w:r>
        <w:rPr>
          <w:rFonts w:ascii="Helvetica" w:hAnsi="Helvetica" w:cs="Helvetica"/>
          <w:color w:val="2D3B45"/>
        </w:rPr>
        <w:br/>
        <w:t>and fortune” in Hollywood. She sees her mother rarely. Nancy’s roommate tells the admitting nurse that Nancy</w:t>
      </w:r>
      <w:r>
        <w:rPr>
          <w:rFonts w:ascii="Helvetica" w:hAnsi="Helvetica" w:cs="Helvetica"/>
          <w:color w:val="2D3B45"/>
        </w:rPr>
        <w:br/>
        <w:t>has been a “nervous” person ever since she has known her. “She has mood swings, and the smallest things will</w:t>
      </w:r>
      <w:r>
        <w:rPr>
          <w:rFonts w:ascii="Helvetica" w:hAnsi="Helvetica" w:cs="Helvetica"/>
          <w:color w:val="2D3B45"/>
        </w:rPr>
        <w:br/>
        <w:t>set her off. Once when she was particularly ‘down,’ I walked in on her sitting on her bed. It looked like she was</w:t>
      </w:r>
      <w:r>
        <w:rPr>
          <w:rFonts w:ascii="Helvetica" w:hAnsi="Helvetica" w:cs="Helvetica"/>
          <w:color w:val="2D3B45"/>
        </w:rPr>
        <w:br/>
        <w:t xml:space="preserve">cutting her arm with a razor blade. When I confronted her about it, she denied </w:t>
      </w:r>
      <w:proofErr w:type="gramStart"/>
      <w:r>
        <w:rPr>
          <w:rFonts w:ascii="Helvetica" w:hAnsi="Helvetica" w:cs="Helvetica"/>
          <w:color w:val="2D3B45"/>
        </w:rPr>
        <w:t>it.</w:t>
      </w:r>
      <w:proofErr w:type="gramEnd"/>
      <w:r>
        <w:rPr>
          <w:rFonts w:ascii="Helvetica" w:hAnsi="Helvetica" w:cs="Helvetica"/>
          <w:color w:val="2D3B45"/>
        </w:rPr>
        <w:t xml:space="preserve"> But I saw the blood. It really</w:t>
      </w:r>
      <w:r>
        <w:rPr>
          <w:rFonts w:ascii="Helvetica" w:hAnsi="Helvetica" w:cs="Helvetica"/>
          <w:color w:val="2D3B45"/>
        </w:rPr>
        <w:br/>
        <w:t>freaked me out!” Nancy’s boyfriend recently broke up with her. Nancy has had a succession of boyfriends since</w:t>
      </w:r>
      <w:r>
        <w:rPr>
          <w:rFonts w:ascii="Helvetica" w:hAnsi="Helvetica" w:cs="Helvetica"/>
          <w:color w:val="2D3B45"/>
        </w:rPr>
        <w:br/>
        <w:t xml:space="preserve">high school. </w:t>
      </w:r>
      <w:proofErr w:type="gramStart"/>
      <w:r>
        <w:rPr>
          <w:rFonts w:ascii="Helvetica" w:hAnsi="Helvetica" w:cs="Helvetica"/>
          <w:color w:val="2D3B45"/>
        </w:rPr>
        <w:t>All of</w:t>
      </w:r>
      <w:proofErr w:type="gramEnd"/>
      <w:r>
        <w:rPr>
          <w:rFonts w:ascii="Helvetica" w:hAnsi="Helvetica" w:cs="Helvetica"/>
          <w:color w:val="2D3B45"/>
        </w:rPr>
        <w:t xml:space="preserve"> her relationships are very intense, and she becomes hysterical and then despondent when a</w:t>
      </w:r>
      <w:r>
        <w:rPr>
          <w:rFonts w:ascii="Helvetica" w:hAnsi="Helvetica" w:cs="Helvetica"/>
          <w:color w:val="2D3B45"/>
        </w:rPr>
        <w:br/>
        <w:t>boy breaks off his relationship with her. Her previous hospitalizations have been in response to these breakups.</w:t>
      </w:r>
    </w:p>
    <w:p w14:paraId="46D393D8" w14:textId="77777777" w:rsidR="00257BA4" w:rsidRDefault="00257BA4" w:rsidP="00257BA4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Physical examination is unremarkable except for visible scars on the undersides of both upper arms.</w:t>
      </w:r>
    </w:p>
    <w:p w14:paraId="3DDB9651" w14:textId="77777777" w:rsidR="00257BA4" w:rsidRDefault="00257BA4" w:rsidP="00257BA4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Diagnosis:</w:t>
      </w:r>
      <w:r>
        <w:rPr>
          <w:rFonts w:ascii="Helvetica" w:hAnsi="Helvetica" w:cs="Helvetica"/>
          <w:color w:val="2D3B45"/>
        </w:rPr>
        <w:br/>
      </w:r>
      <w:proofErr w:type="gramStart"/>
      <w:r>
        <w:rPr>
          <w:rFonts w:ascii="Helvetica" w:hAnsi="Helvetica" w:cs="Helvetica"/>
          <w:color w:val="2D3B45"/>
        </w:rPr>
        <w:t>Borderline Personality Disorder</w:t>
      </w:r>
      <w:proofErr w:type="gramEnd"/>
      <w:r>
        <w:rPr>
          <w:rFonts w:ascii="Helvetica" w:hAnsi="Helvetica" w:cs="Helvetica"/>
          <w:color w:val="2D3B45"/>
        </w:rPr>
        <w:t>.</w:t>
      </w:r>
    </w:p>
    <w:p w14:paraId="2C227AE4" w14:textId="77777777" w:rsidR="00257BA4" w:rsidRDefault="00257BA4" w:rsidP="00257BA4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Design a care plan for Nancy.</w:t>
      </w:r>
    </w:p>
    <w:p w14:paraId="207B4D22" w14:textId="77777777" w:rsidR="00BA3157" w:rsidRDefault="00BA3157"/>
    <w:sectPr w:rsidR="00BA3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A4"/>
    <w:rsid w:val="00257BA4"/>
    <w:rsid w:val="00B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343F7"/>
  <w15:chartTrackingRefBased/>
  <w15:docId w15:val="{9993CE7F-D6F0-4FC9-AD02-FE2C3782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M Wesner</dc:creator>
  <cp:keywords/>
  <dc:description/>
  <cp:lastModifiedBy>Bettie M Wesner</cp:lastModifiedBy>
  <cp:revision>1</cp:revision>
  <dcterms:created xsi:type="dcterms:W3CDTF">2021-07-11T22:46:00Z</dcterms:created>
  <dcterms:modified xsi:type="dcterms:W3CDTF">2021-07-11T22:47:00Z</dcterms:modified>
</cp:coreProperties>
</file>